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E9" w:rsidRPr="00656612" w:rsidRDefault="00453733" w:rsidP="00656612">
      <w:pPr>
        <w:jc w:val="both"/>
        <w:rPr>
          <w:b/>
        </w:rPr>
      </w:pPr>
      <w:r w:rsidRPr="00656612">
        <w:rPr>
          <w:b/>
        </w:rPr>
        <w:t>REPORT ON SECURITISATION SHORT COURSE HELD IN JOHANNESBURG ON 27 AND 28 AUGUST 2014</w:t>
      </w:r>
    </w:p>
    <w:p w:rsidR="00453733" w:rsidRDefault="00453733" w:rsidP="00656612">
      <w:pPr>
        <w:jc w:val="both"/>
      </w:pPr>
      <w:r>
        <w:t xml:space="preserve">UCT Law @Work of the </w:t>
      </w:r>
      <w:r w:rsidR="006B0D71">
        <w:t>F</w:t>
      </w:r>
      <w:r>
        <w:t>aculty of Law UCT</w:t>
      </w:r>
      <w:r w:rsidR="00656612">
        <w:t xml:space="preserve">, </w:t>
      </w:r>
      <w:r>
        <w:t xml:space="preserve"> in conjunction with the South African Securit</w:t>
      </w:r>
      <w:r w:rsidR="00937C79">
        <w:t>i</w:t>
      </w:r>
      <w:r>
        <w:t xml:space="preserve">sation Forum presented a very successful short course in </w:t>
      </w:r>
      <w:r w:rsidR="00B157C1">
        <w:t>securitisation</w:t>
      </w:r>
      <w:r>
        <w:t xml:space="preserve">  on the 27</w:t>
      </w:r>
      <w:r w:rsidRPr="00453733">
        <w:rPr>
          <w:vertAlign w:val="superscript"/>
        </w:rPr>
        <w:t>th</w:t>
      </w:r>
      <w:r>
        <w:t xml:space="preserve"> and 28</w:t>
      </w:r>
      <w:r w:rsidRPr="00453733">
        <w:rPr>
          <w:vertAlign w:val="superscript"/>
        </w:rPr>
        <w:t>th</w:t>
      </w:r>
      <w:r>
        <w:t xml:space="preserve"> of August this year. </w:t>
      </w:r>
      <w:r w:rsidR="00937C79">
        <w:t xml:space="preserve">  The suggestion for a securitisation course</w:t>
      </w:r>
      <w:r w:rsidR="006B0D71">
        <w:t xml:space="preserve"> initially</w:t>
      </w:r>
      <w:r w:rsidR="00937C79">
        <w:t xml:space="preserve"> cam</w:t>
      </w:r>
      <w:r w:rsidR="006B0D71">
        <w:t xml:space="preserve">e from John Doidge of GMG Trust, </w:t>
      </w:r>
      <w:r w:rsidR="00937C79">
        <w:t xml:space="preserve">and it has been run by UCT Law@Work </w:t>
      </w:r>
      <w:r w:rsidR="006B0D71">
        <w:t xml:space="preserve">in Cape Town </w:t>
      </w:r>
      <w:r w:rsidR="00937C79">
        <w:t>since 2007</w:t>
      </w:r>
      <w:r w:rsidR="006B0D71">
        <w:t>.</w:t>
      </w:r>
      <w:r w:rsidR="00937C79">
        <w:t xml:space="preserve">  In 2014 </w:t>
      </w:r>
      <w:r w:rsidR="006B0D71">
        <w:t>the course</w:t>
      </w:r>
      <w:r w:rsidR="00937C79">
        <w:t xml:space="preserve"> was held in Johannesburg for the first time</w:t>
      </w:r>
      <w:r w:rsidR="006B0D71">
        <w:t>,</w:t>
      </w:r>
      <w:r w:rsidR="00656612">
        <w:t xml:space="preserve"> at the FNB Conference Centre</w:t>
      </w:r>
      <w:r w:rsidR="00937C79">
        <w:t xml:space="preserve"> and drew a </w:t>
      </w:r>
      <w:r w:rsidR="006B0D71">
        <w:t xml:space="preserve">record </w:t>
      </w:r>
      <w:r w:rsidR="00937C79">
        <w:t>number of 38 registrations.</w:t>
      </w:r>
      <w:r w:rsidR="00656612">
        <w:t xml:space="preserve"> </w:t>
      </w:r>
      <w:r w:rsidR="00937C79">
        <w:t xml:space="preserve"> </w:t>
      </w:r>
    </w:p>
    <w:p w:rsidR="00656612" w:rsidRDefault="00656612">
      <w:bookmarkStart w:id="0" w:name="_GoBack"/>
      <w:r>
        <w:rPr>
          <w:noProof/>
          <w:lang w:eastAsia="en-ZA"/>
        </w:rPr>
        <w:drawing>
          <wp:inline distT="0" distB="0" distL="0" distR="0">
            <wp:extent cx="2810425" cy="1685925"/>
            <wp:effectExtent l="0" t="0" r="9525" b="0"/>
            <wp:docPr id="1" name="Picture 1" descr="C:\Users\01403625\Pictures\2014-08-28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403625\Pictures\2014-08-28\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502" cy="16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00B6B" w:rsidRPr="00200B6B">
        <w:rPr>
          <w:noProof/>
          <w:lang w:eastAsia="en-ZA"/>
        </w:rPr>
        <w:t xml:space="preserve"> </w:t>
      </w:r>
      <w:r w:rsidR="00B157C1">
        <w:rPr>
          <w:noProof/>
          <w:lang w:eastAsia="en-ZA"/>
        </w:rPr>
        <w:drawing>
          <wp:inline distT="0" distB="0" distL="0" distR="0">
            <wp:extent cx="2806722" cy="1683705"/>
            <wp:effectExtent l="0" t="0" r="0" b="0"/>
            <wp:docPr id="5" name="Picture 5" descr="C:\Users\01403625\Pictures\2014-08-28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403625\Pictures\2014-08-28\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16" cy="168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84" w:rsidRDefault="00876BFA" w:rsidP="00B157C1">
      <w:pPr>
        <w:jc w:val="both"/>
      </w:pPr>
      <w:r>
        <w:t xml:space="preserve"> On the first day of the programme, Professor Angela Itzikowitz  of Edward Nathan Sonnenberg introduced delegates to securitisation- the advantages of securitisation,</w:t>
      </w:r>
      <w:r w:rsidR="003A1CD8">
        <w:t xml:space="preserve"> </w:t>
      </w:r>
      <w:r w:rsidR="006B0D71">
        <w:t>the</w:t>
      </w:r>
      <w:r>
        <w:t xml:space="preserve"> key parties involved , which assets are capable of being securitised ,</w:t>
      </w:r>
      <w:r w:rsidR="00560484">
        <w:t>t</w:t>
      </w:r>
      <w:r>
        <w:t>he establishment of an appropriate SPV and primary regulatory considerations e.g. The Bank’s Act.</w:t>
      </w:r>
      <w:r w:rsidR="00560484">
        <w:t xml:space="preserve"> Jana Kershaw from Ashburton</w:t>
      </w:r>
      <w:r w:rsidR="00200B6B">
        <w:t xml:space="preserve"> </w:t>
      </w:r>
      <w:r w:rsidR="00B157C1">
        <w:t>Investments</w:t>
      </w:r>
      <w:r w:rsidR="00560484">
        <w:t xml:space="preserve"> thereafter presented a practical application of the history of securitisation in South Africa.</w:t>
      </w:r>
    </w:p>
    <w:p w:rsidR="00656612" w:rsidRDefault="00560484" w:rsidP="00B157C1">
      <w:pPr>
        <w:jc w:val="both"/>
      </w:pPr>
      <w:r>
        <w:t>After lunch on the first day</w:t>
      </w:r>
      <w:r w:rsidR="00E361EC">
        <w:t xml:space="preserve"> John Doidge explained the role of the trustee in securitisation and </w:t>
      </w:r>
      <w:r w:rsidR="006B0D71">
        <w:t>Stephen von Schirnding</w:t>
      </w:r>
      <w:r>
        <w:t>,</w:t>
      </w:r>
      <w:r w:rsidR="00E361EC">
        <w:t xml:space="preserve"> </w:t>
      </w:r>
      <w:r>
        <w:t>also from ENS, took delegates th</w:t>
      </w:r>
      <w:r w:rsidR="00E361EC">
        <w:t>rough</w:t>
      </w:r>
      <w:r>
        <w:t xml:space="preserve"> the process o</w:t>
      </w:r>
      <w:r w:rsidR="00E361EC">
        <w:t>f implementing a securitisation.</w:t>
      </w:r>
    </w:p>
    <w:p w:rsidR="00200B6B" w:rsidRDefault="00E361EC" w:rsidP="00B157C1">
      <w:pPr>
        <w:jc w:val="both"/>
      </w:pPr>
      <w:r>
        <w:t xml:space="preserve">On the last day of the course, the morning starting with Prof Itzikowitz </w:t>
      </w:r>
      <w:r w:rsidR="00B157C1">
        <w:t>wrapping up</w:t>
      </w:r>
      <w:r>
        <w:t xml:space="preserve"> the regulatory considerations</w:t>
      </w:r>
      <w:r w:rsidR="006B0D71">
        <w:t>,</w:t>
      </w:r>
      <w:r>
        <w:t xml:space="preserve"> followed by Lourandi Kriel from Fintech using Fintech as a case study to explain the </w:t>
      </w:r>
      <w:r w:rsidR="00200B6B">
        <w:t>a</w:t>
      </w:r>
      <w:r w:rsidR="006B0D71">
        <w:t>ccounting and tax considerations in a securitisation. The day and the course were finished off by Professor Dale Hutchison, a professor at UCT and director at ENS with a detailed explanation of cession out and out and security session.</w:t>
      </w:r>
      <w:r w:rsidR="00200B6B">
        <w:t xml:space="preserve"> The course was very well received and a number of delegates requested that an advanced course in securitisation be offered next year, possibly in Johannesburg again.</w:t>
      </w:r>
    </w:p>
    <w:sectPr w:rsidR="00200B6B" w:rsidSect="00CD113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450" w:rsidRDefault="00437450" w:rsidP="00200B6B">
      <w:pPr>
        <w:spacing w:after="0" w:line="240" w:lineRule="auto"/>
      </w:pPr>
      <w:r>
        <w:separator/>
      </w:r>
    </w:p>
  </w:endnote>
  <w:endnote w:type="continuationSeparator" w:id="0">
    <w:p w:rsidR="00437450" w:rsidRDefault="00437450" w:rsidP="0020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6B" w:rsidRDefault="00200B6B" w:rsidP="00B157C1">
    <w:pPr>
      <w:pStyle w:val="Footer"/>
    </w:pPr>
    <w:r>
      <w:tab/>
    </w:r>
    <w:r w:rsidR="00B157C1">
      <w:object w:dxaOrig="7994" w:dyaOrig="17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8.25pt;height:48pt" o:ole="">
          <v:imagedata r:id="rId1" o:title=""/>
        </v:shape>
        <o:OLEObject Type="Embed" ProgID="MSPhotoEd.3" ShapeID="_x0000_i1025" DrawAspect="Content" ObjectID="_1472477856" r:id="rId2"/>
      </w:object>
    </w:r>
    <w:r w:rsidR="00B157C1">
      <w:t xml:space="preserve"> Irena Wasserfall</w:t>
    </w:r>
  </w:p>
  <w:p w:rsidR="00B157C1" w:rsidRDefault="00B157C1" w:rsidP="00B157C1">
    <w:pPr>
      <w:pStyle w:val="Footer"/>
    </w:pPr>
    <w:r>
      <w:tab/>
      <w:t xml:space="preserve">                                                                            Manager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450" w:rsidRDefault="00437450" w:rsidP="00200B6B">
      <w:pPr>
        <w:spacing w:after="0" w:line="240" w:lineRule="auto"/>
      </w:pPr>
      <w:r>
        <w:separator/>
      </w:r>
    </w:p>
  </w:footnote>
  <w:footnote w:type="continuationSeparator" w:id="0">
    <w:p w:rsidR="00437450" w:rsidRDefault="00437450" w:rsidP="00200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3733"/>
    <w:rsid w:val="00200B6B"/>
    <w:rsid w:val="00360927"/>
    <w:rsid w:val="003A1CD8"/>
    <w:rsid w:val="00437450"/>
    <w:rsid w:val="00453733"/>
    <w:rsid w:val="00560484"/>
    <w:rsid w:val="00632AD2"/>
    <w:rsid w:val="00656612"/>
    <w:rsid w:val="006B0D71"/>
    <w:rsid w:val="006B4D18"/>
    <w:rsid w:val="00876BFA"/>
    <w:rsid w:val="00937C79"/>
    <w:rsid w:val="00992FAA"/>
    <w:rsid w:val="00B157C1"/>
    <w:rsid w:val="00CD1138"/>
    <w:rsid w:val="00E3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B6B"/>
  </w:style>
  <w:style w:type="paragraph" w:styleId="Footer">
    <w:name w:val="footer"/>
    <w:basedOn w:val="Normal"/>
    <w:link w:val="FooterChar"/>
    <w:uiPriority w:val="99"/>
    <w:unhideWhenUsed/>
    <w:rsid w:val="00200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B6B"/>
  </w:style>
  <w:style w:type="paragraph" w:styleId="Footer">
    <w:name w:val="footer"/>
    <w:basedOn w:val="Normal"/>
    <w:link w:val="FooterChar"/>
    <w:uiPriority w:val="99"/>
    <w:unhideWhenUsed/>
    <w:rsid w:val="00200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Wasserfall</dc:creator>
  <cp:lastModifiedBy>Pat Benbow-Hebbert</cp:lastModifiedBy>
  <cp:revision>2</cp:revision>
  <dcterms:created xsi:type="dcterms:W3CDTF">2014-09-17T14:51:00Z</dcterms:created>
  <dcterms:modified xsi:type="dcterms:W3CDTF">2014-09-17T14:51:00Z</dcterms:modified>
</cp:coreProperties>
</file>